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12"/>
        <w:gridCol w:w="228"/>
        <w:gridCol w:w="9114"/>
        <w:gridCol w:w="6"/>
      </w:tblGrid>
      <w:tr w:rsidR="00C73510" w:rsidRPr="00C73510">
        <w:trPr>
          <w:tblCellSpacing w:w="0" w:type="dxa"/>
        </w:trPr>
        <w:tc>
          <w:tcPr>
            <w:tcW w:w="0" w:type="auto"/>
            <w:gridSpan w:val="4"/>
            <w:vAlign w:val="center"/>
            <w:hideMark/>
          </w:tcPr>
          <w:p w:rsidR="00C73510" w:rsidRPr="00C73510" w:rsidRDefault="00C73510" w:rsidP="00C73510">
            <w:pPr>
              <w:spacing w:after="300" w:line="240" w:lineRule="auto"/>
              <w:rPr>
                <w:rFonts w:ascii="Arial" w:eastAsia="Times New Roman" w:hAnsi="Arial" w:cs="Arial"/>
                <w:b/>
                <w:bCs/>
                <w:color w:val="003366"/>
                <w:sz w:val="30"/>
                <w:szCs w:val="30"/>
              </w:rPr>
            </w:pPr>
            <w:r w:rsidRPr="00C73510">
              <w:rPr>
                <w:rFonts w:ascii="Arial" w:eastAsia="Times New Roman" w:hAnsi="Arial" w:cs="Arial"/>
                <w:b/>
                <w:bCs/>
                <w:color w:val="003366"/>
                <w:sz w:val="30"/>
                <w:szCs w:val="30"/>
              </w:rPr>
              <w:t>Preparing for the Synthesis Question: Six Moves Toward Success</w:t>
            </w:r>
          </w:p>
        </w:tc>
      </w:tr>
      <w:tr w:rsidR="00C73510" w:rsidRPr="00C7351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
            </w:tblGrid>
            <w:tr w:rsidR="00C73510" w:rsidRPr="00C73510">
              <w:trPr>
                <w:tblCellSpacing w:w="0" w:type="dxa"/>
              </w:trPr>
              <w:tc>
                <w:tcPr>
                  <w:tcW w:w="0" w:type="auto"/>
                  <w:vAlign w:val="center"/>
                  <w:hideMark/>
                </w:tcPr>
                <w:p w:rsidR="00C73510" w:rsidRPr="00C73510" w:rsidRDefault="00C73510" w:rsidP="00C73510">
                  <w:pPr>
                    <w:spacing w:after="0" w:line="240" w:lineRule="auto"/>
                    <w:rPr>
                      <w:rFonts w:ascii="Times New Roman" w:eastAsia="Times New Roman" w:hAnsi="Times New Roman" w:cs="Times New Roman"/>
                      <w:sz w:val="24"/>
                      <w:szCs w:val="24"/>
                    </w:rPr>
                  </w:pPr>
                  <w:bookmarkStart w:id="0" w:name="_GoBack"/>
                  <w:bookmarkEnd w:id="0"/>
                </w:p>
              </w:tc>
            </w:tr>
            <w:tr w:rsidR="00C73510" w:rsidRPr="00C73510">
              <w:trPr>
                <w:tblCellSpacing w:w="0" w:type="dxa"/>
              </w:trPr>
              <w:tc>
                <w:tcPr>
                  <w:tcW w:w="0" w:type="auto"/>
                  <w:vAlign w:val="center"/>
                  <w:hideMark/>
                </w:tcPr>
                <w:p w:rsidR="00C73510" w:rsidRPr="00C73510" w:rsidRDefault="00C73510" w:rsidP="00C735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3893AE" wp14:editId="17866776">
                        <wp:extent cx="7620" cy="83820"/>
                        <wp:effectExtent l="0" t="0" r="0" b="0"/>
                        <wp:docPr id="8" name="Picture 8"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central.collegeboard.com/common/shared/images/null_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83820"/>
                                </a:xfrm>
                                <a:prstGeom prst="rect">
                                  <a:avLst/>
                                </a:prstGeom>
                                <a:noFill/>
                                <a:ln>
                                  <a:noFill/>
                                </a:ln>
                              </pic:spPr>
                            </pic:pic>
                          </a:graphicData>
                        </a:graphic>
                      </wp:inline>
                    </w:drawing>
                  </w:r>
                </w:p>
              </w:tc>
            </w:tr>
          </w:tbl>
          <w:p w:rsidR="00C73510" w:rsidRPr="00C73510" w:rsidRDefault="00C73510" w:rsidP="00C73510">
            <w:pPr>
              <w:spacing w:after="0" w:line="240" w:lineRule="auto"/>
              <w:rPr>
                <w:rFonts w:ascii="Times New Roman" w:eastAsia="Times New Roman" w:hAnsi="Times New Roman" w:cs="Times New Roman"/>
                <w:sz w:val="24"/>
                <w:szCs w:val="24"/>
              </w:rPr>
            </w:pPr>
          </w:p>
        </w:tc>
        <w:tc>
          <w:tcPr>
            <w:tcW w:w="0" w:type="auto"/>
            <w:hideMark/>
          </w:tcPr>
          <w:p w:rsidR="00C73510" w:rsidRPr="00C73510" w:rsidRDefault="00C73510" w:rsidP="00C735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3BC6E7" wp14:editId="024A45C4">
                  <wp:extent cx="144780" cy="7620"/>
                  <wp:effectExtent l="0" t="0" r="0" b="0"/>
                  <wp:docPr id="7" name="Picture 7"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central.collegeboard.com/common/shared/images/null_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rsidR="00C73510" w:rsidRPr="00C73510" w:rsidRDefault="00C73510" w:rsidP="00C73510">
            <w:pPr>
              <w:spacing w:after="0" w:line="240" w:lineRule="auto"/>
              <w:rPr>
                <w:rFonts w:ascii="Arial" w:eastAsia="Times New Roman" w:hAnsi="Arial" w:cs="Arial"/>
                <w:color w:val="999999"/>
                <w:sz w:val="17"/>
                <w:szCs w:val="17"/>
              </w:rPr>
            </w:pPr>
            <w:r w:rsidRPr="00C73510">
              <w:rPr>
                <w:rFonts w:ascii="Arial" w:eastAsia="Times New Roman" w:hAnsi="Arial" w:cs="Arial"/>
                <w:color w:val="999999"/>
                <w:sz w:val="17"/>
                <w:szCs w:val="17"/>
              </w:rPr>
              <w:t xml:space="preserve">by David </w:t>
            </w:r>
            <w:proofErr w:type="spellStart"/>
            <w:r w:rsidRPr="00C73510">
              <w:rPr>
                <w:rFonts w:ascii="Arial" w:eastAsia="Times New Roman" w:hAnsi="Arial" w:cs="Arial"/>
                <w:color w:val="999999"/>
                <w:sz w:val="17"/>
                <w:szCs w:val="17"/>
              </w:rPr>
              <w:t>Jolliffe</w:t>
            </w:r>
            <w:proofErr w:type="spellEnd"/>
            <w:r w:rsidRPr="00C73510">
              <w:rPr>
                <w:rFonts w:ascii="Arial" w:eastAsia="Times New Roman" w:hAnsi="Arial" w:cs="Arial"/>
                <w:color w:val="999999"/>
                <w:sz w:val="17"/>
                <w:szCs w:val="17"/>
              </w:rPr>
              <w:t xml:space="preserve"> </w:t>
            </w:r>
            <w:r w:rsidRPr="00C73510">
              <w:rPr>
                <w:rFonts w:ascii="Arial" w:eastAsia="Times New Roman" w:hAnsi="Arial" w:cs="Arial"/>
                <w:color w:val="999999"/>
                <w:sz w:val="17"/>
                <w:szCs w:val="17"/>
              </w:rPr>
              <w:br/>
              <w:t xml:space="preserve">University of Arkansas </w:t>
            </w:r>
            <w:r w:rsidRPr="00C73510">
              <w:rPr>
                <w:rFonts w:ascii="Arial" w:eastAsia="Times New Roman" w:hAnsi="Arial" w:cs="Arial"/>
                <w:color w:val="999999"/>
                <w:sz w:val="17"/>
                <w:szCs w:val="17"/>
              </w:rPr>
              <w:br/>
              <w:t>Fayetteville, Arkansas</w:t>
            </w:r>
            <w:r w:rsidRPr="00C73510">
              <w:rPr>
                <w:rFonts w:ascii="Arial" w:eastAsia="Times New Roman" w:hAnsi="Arial" w:cs="Arial"/>
                <w:color w:val="999999"/>
                <w:sz w:val="17"/>
                <w:szCs w:val="17"/>
              </w:rPr>
              <w:br/>
            </w:r>
            <w:r w:rsidRPr="00C73510">
              <w:rPr>
                <w:rFonts w:ascii="Arial" w:eastAsia="Times New Roman" w:hAnsi="Arial" w:cs="Arial"/>
                <w:color w:val="999999"/>
                <w:sz w:val="17"/>
                <w:szCs w:val="17"/>
              </w:rPr>
              <w:br/>
            </w:r>
            <w:r>
              <w:rPr>
                <w:rFonts w:ascii="Arial" w:eastAsia="Times New Roman" w:hAnsi="Arial" w:cs="Arial"/>
                <w:noProof/>
                <w:color w:val="999999"/>
                <w:sz w:val="17"/>
                <w:szCs w:val="17"/>
              </w:rPr>
              <w:drawing>
                <wp:inline distT="0" distB="0" distL="0" distR="0" wp14:anchorId="76632C5E" wp14:editId="55AA0CE2">
                  <wp:extent cx="7620" cy="83820"/>
                  <wp:effectExtent l="0" t="0" r="0" b="0"/>
                  <wp:docPr id="6" name="Picture 6"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central.collegeboard.com/common/shared/images/null_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83820"/>
                          </a:xfrm>
                          <a:prstGeom prst="rect">
                            <a:avLst/>
                          </a:prstGeom>
                          <a:noFill/>
                          <a:ln>
                            <a:noFill/>
                          </a:ln>
                        </pic:spPr>
                      </pic:pic>
                    </a:graphicData>
                  </a:graphic>
                </wp:inline>
              </w:drawing>
            </w:r>
          </w:p>
        </w:tc>
        <w:tc>
          <w:tcPr>
            <w:tcW w:w="0" w:type="auto"/>
            <w:hideMark/>
          </w:tcPr>
          <w:p w:rsidR="00C73510" w:rsidRPr="00C73510" w:rsidRDefault="00C73510" w:rsidP="00C73510">
            <w:pPr>
              <w:spacing w:after="0" w:line="240" w:lineRule="auto"/>
              <w:rPr>
                <w:rFonts w:ascii="Times New Roman" w:eastAsia="Times New Roman" w:hAnsi="Times New Roman" w:cs="Times New Roman"/>
                <w:sz w:val="20"/>
                <w:szCs w:val="20"/>
              </w:rPr>
            </w:pPr>
          </w:p>
        </w:tc>
      </w:tr>
      <w:tr w:rsidR="00C73510" w:rsidRPr="00C73510">
        <w:trPr>
          <w:tblCellSpacing w:w="0" w:type="dxa"/>
        </w:trPr>
        <w:tc>
          <w:tcPr>
            <w:tcW w:w="0" w:type="auto"/>
            <w:vMerge w:val="restart"/>
            <w:hideMark/>
          </w:tcPr>
          <w:tbl>
            <w:tblPr>
              <w:tblW w:w="0" w:type="auto"/>
              <w:tblCellSpacing w:w="0" w:type="dxa"/>
              <w:tblCellMar>
                <w:left w:w="0" w:type="dxa"/>
                <w:right w:w="0" w:type="dxa"/>
              </w:tblCellMar>
              <w:tblLook w:val="04A0" w:firstRow="1" w:lastRow="0" w:firstColumn="1" w:lastColumn="0" w:noHBand="0" w:noVBand="1"/>
            </w:tblPr>
            <w:tblGrid>
              <w:gridCol w:w="12"/>
            </w:tblGrid>
            <w:tr w:rsidR="00C73510" w:rsidRPr="00C73510">
              <w:trPr>
                <w:tblCellSpacing w:w="0" w:type="dxa"/>
              </w:trPr>
              <w:tc>
                <w:tcPr>
                  <w:tcW w:w="0" w:type="auto"/>
                  <w:vAlign w:val="center"/>
                  <w:hideMark/>
                </w:tcPr>
                <w:p w:rsidR="00C73510" w:rsidRPr="00C73510" w:rsidRDefault="00C73510" w:rsidP="00C73510">
                  <w:pPr>
                    <w:spacing w:after="0" w:line="240" w:lineRule="auto"/>
                    <w:rPr>
                      <w:rFonts w:ascii="Times New Roman" w:eastAsia="Times New Roman" w:hAnsi="Times New Roman" w:cs="Times New Roman"/>
                      <w:sz w:val="24"/>
                      <w:szCs w:val="24"/>
                    </w:rPr>
                  </w:pPr>
                </w:p>
              </w:tc>
            </w:tr>
            <w:tr w:rsidR="00C73510" w:rsidRPr="00C73510">
              <w:trPr>
                <w:tblCellSpacing w:w="0" w:type="dxa"/>
              </w:trPr>
              <w:tc>
                <w:tcPr>
                  <w:tcW w:w="0" w:type="auto"/>
                  <w:vAlign w:val="center"/>
                  <w:hideMark/>
                </w:tcPr>
                <w:p w:rsidR="00C73510" w:rsidRPr="00C73510" w:rsidRDefault="00C73510" w:rsidP="00C735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B761338" wp14:editId="0BCC263C">
                        <wp:extent cx="7620" cy="83820"/>
                        <wp:effectExtent l="0" t="0" r="0" b="0"/>
                        <wp:docPr id="4" name="Picture 4"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central.collegeboard.com/common/shared/images/null_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83820"/>
                                </a:xfrm>
                                <a:prstGeom prst="rect">
                                  <a:avLst/>
                                </a:prstGeom>
                                <a:noFill/>
                                <a:ln>
                                  <a:noFill/>
                                </a:ln>
                              </pic:spPr>
                            </pic:pic>
                          </a:graphicData>
                        </a:graphic>
                      </wp:inline>
                    </w:drawing>
                  </w:r>
                </w:p>
              </w:tc>
            </w:tr>
            <w:tr w:rsidR="00C73510" w:rsidRPr="00C73510">
              <w:trPr>
                <w:tblCellSpacing w:w="0" w:type="dxa"/>
              </w:trPr>
              <w:tc>
                <w:tcPr>
                  <w:tcW w:w="0" w:type="auto"/>
                  <w:vAlign w:val="center"/>
                  <w:hideMark/>
                </w:tcPr>
                <w:p w:rsidR="00C73510" w:rsidRPr="00C73510" w:rsidRDefault="00C73510" w:rsidP="00C73510">
                  <w:pPr>
                    <w:spacing w:after="0" w:line="240" w:lineRule="auto"/>
                    <w:rPr>
                      <w:rFonts w:ascii="Times New Roman" w:eastAsia="Times New Roman" w:hAnsi="Times New Roman" w:cs="Times New Roman"/>
                      <w:sz w:val="24"/>
                      <w:szCs w:val="24"/>
                    </w:rPr>
                  </w:pPr>
                </w:p>
              </w:tc>
            </w:tr>
            <w:tr w:rsidR="00C73510" w:rsidRPr="00C73510">
              <w:trPr>
                <w:tblCellSpacing w:w="0" w:type="dxa"/>
              </w:trPr>
              <w:tc>
                <w:tcPr>
                  <w:tcW w:w="0" w:type="auto"/>
                  <w:vAlign w:val="center"/>
                  <w:hideMark/>
                </w:tcPr>
                <w:p w:rsidR="00C73510" w:rsidRPr="00C73510" w:rsidRDefault="00C73510" w:rsidP="00C735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E38BF0" wp14:editId="017C3C40">
                        <wp:extent cx="7620" cy="83820"/>
                        <wp:effectExtent l="0" t="0" r="0" b="0"/>
                        <wp:docPr id="2" name="Picture 2"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pcentral.collegeboard.com/common/shared/images/null_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83820"/>
                                </a:xfrm>
                                <a:prstGeom prst="rect">
                                  <a:avLst/>
                                </a:prstGeom>
                                <a:noFill/>
                                <a:ln>
                                  <a:noFill/>
                                </a:ln>
                              </pic:spPr>
                            </pic:pic>
                          </a:graphicData>
                        </a:graphic>
                      </wp:inline>
                    </w:drawing>
                  </w:r>
                </w:p>
              </w:tc>
            </w:tr>
          </w:tbl>
          <w:p w:rsidR="00C73510" w:rsidRPr="00C73510" w:rsidRDefault="00C73510" w:rsidP="00C73510">
            <w:pPr>
              <w:spacing w:after="0" w:line="240" w:lineRule="auto"/>
              <w:rPr>
                <w:rFonts w:ascii="Times New Roman" w:eastAsia="Times New Roman" w:hAnsi="Times New Roman" w:cs="Times New Roman"/>
                <w:sz w:val="24"/>
                <w:szCs w:val="24"/>
              </w:rPr>
            </w:pPr>
          </w:p>
        </w:tc>
        <w:tc>
          <w:tcPr>
            <w:tcW w:w="0" w:type="auto"/>
            <w:vAlign w:val="center"/>
            <w:hideMark/>
          </w:tcPr>
          <w:p w:rsidR="00C73510" w:rsidRPr="00C73510" w:rsidRDefault="00C73510" w:rsidP="00C735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20105C" wp14:editId="67205A3C">
                  <wp:extent cx="144780" cy="7620"/>
                  <wp:effectExtent l="0" t="0" r="0" b="0"/>
                  <wp:docPr id="1" name="Picture 1"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pcentral.collegeboard.com/common/shared/images/null_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rsidR="00C73510" w:rsidRPr="00C73510" w:rsidRDefault="00C73510" w:rsidP="00C73510">
            <w:pPr>
              <w:spacing w:after="0" w:line="240" w:lineRule="auto"/>
              <w:rPr>
                <w:rFonts w:ascii="Arial" w:eastAsia="Times New Roman" w:hAnsi="Arial" w:cs="Arial"/>
                <w:color w:val="333333"/>
                <w:sz w:val="18"/>
                <w:szCs w:val="18"/>
              </w:rPr>
            </w:pPr>
            <w:r w:rsidRPr="00C73510">
              <w:rPr>
                <w:rFonts w:ascii="Arial" w:eastAsia="Times New Roman" w:hAnsi="Arial" w:cs="Arial"/>
                <w:b/>
                <w:bCs/>
                <w:color w:val="006699"/>
                <w:sz w:val="20"/>
                <w:szCs w:val="20"/>
              </w:rPr>
              <w:t>The Art of Argumentation</w:t>
            </w:r>
            <w:r w:rsidRPr="00C73510">
              <w:rPr>
                <w:rFonts w:ascii="Arial" w:eastAsia="Times New Roman" w:hAnsi="Arial" w:cs="Arial"/>
                <w:color w:val="333333"/>
                <w:sz w:val="18"/>
                <w:szCs w:val="18"/>
              </w:rPr>
              <w:br/>
              <w:t xml:space="preserve">When I taught high school in my home state, West Virginia, I encountered a situation that teachers all over the world must deal with when they teach students how to incorporate sources in their writing. After several initial classes on searching for information (these were the pre-Internet days, so we headed directly to the library), narrowing the topic, and crafting a preliminary thesis, my students would return to the library and then come back to me with a familiar refrain: "I can't find anything that supports my thesis!" I didn't blame the students, of course -- they were just learning what it means to enter into the discourse of academic argumentation. As novices in this endeavor, they needed to learn that accomplished academic writers don't simply draw material from published sources as if the sources were maples being tapped for their sap. On the contrary, savvy writers </w:t>
            </w:r>
            <w:r w:rsidRPr="00C73510">
              <w:rPr>
                <w:rFonts w:ascii="Arial" w:eastAsia="Times New Roman" w:hAnsi="Arial" w:cs="Arial"/>
                <w:b/>
                <w:bCs/>
                <w:color w:val="333333"/>
                <w:sz w:val="18"/>
                <w:szCs w:val="18"/>
              </w:rPr>
              <w:t>converse</w:t>
            </w:r>
            <w:r w:rsidRPr="00C73510">
              <w:rPr>
                <w:rFonts w:ascii="Arial" w:eastAsia="Times New Roman" w:hAnsi="Arial" w:cs="Arial"/>
                <w:color w:val="333333"/>
                <w:sz w:val="18"/>
                <w:szCs w:val="18"/>
              </w:rPr>
              <w:t xml:space="preserve"> with sources and </w:t>
            </w:r>
            <w:r w:rsidRPr="00C73510">
              <w:rPr>
                <w:rFonts w:ascii="Arial" w:eastAsia="Times New Roman" w:hAnsi="Arial" w:cs="Arial"/>
                <w:b/>
                <w:bCs/>
                <w:color w:val="333333"/>
                <w:sz w:val="18"/>
                <w:szCs w:val="18"/>
              </w:rPr>
              <w:t>incorporate</w:t>
            </w:r>
            <w:r w:rsidRPr="00C73510">
              <w:rPr>
                <w:rFonts w:ascii="Arial" w:eastAsia="Times New Roman" w:hAnsi="Arial" w:cs="Arial"/>
                <w:color w:val="333333"/>
                <w:sz w:val="18"/>
                <w:szCs w:val="18"/>
              </w:rPr>
              <w:t xml:space="preserve"> (literally: </w:t>
            </w:r>
            <w:proofErr w:type="spellStart"/>
            <w:r w:rsidRPr="00C73510">
              <w:rPr>
                <w:rFonts w:ascii="Arial" w:eastAsia="Times New Roman" w:hAnsi="Arial" w:cs="Arial"/>
                <w:color w:val="333333"/>
                <w:sz w:val="18"/>
                <w:szCs w:val="18"/>
              </w:rPr>
              <w:t>em</w:t>
            </w:r>
            <w:proofErr w:type="spellEnd"/>
            <w:r w:rsidRPr="00C73510">
              <w:rPr>
                <w:rFonts w:ascii="Arial" w:eastAsia="Times New Roman" w:hAnsi="Arial" w:cs="Arial"/>
                <w:color w:val="333333"/>
                <w:sz w:val="18"/>
                <w:szCs w:val="18"/>
              </w:rPr>
              <w:t xml:space="preserve">-body) them in their argument. </w:t>
            </w:r>
          </w:p>
          <w:p w:rsidR="00C73510" w:rsidRPr="00C73510" w:rsidRDefault="00C73510" w:rsidP="00C73510">
            <w:pPr>
              <w:spacing w:before="100" w:beforeAutospacing="1" w:after="100" w:afterAutospacing="1" w:line="240" w:lineRule="auto"/>
              <w:rPr>
                <w:rFonts w:ascii="Arial" w:eastAsia="Times New Roman" w:hAnsi="Arial" w:cs="Arial"/>
                <w:color w:val="333333"/>
                <w:sz w:val="18"/>
                <w:szCs w:val="18"/>
              </w:rPr>
            </w:pPr>
            <w:r w:rsidRPr="00C73510">
              <w:rPr>
                <w:rFonts w:ascii="Arial" w:eastAsia="Times New Roman" w:hAnsi="Arial" w:cs="Arial"/>
                <w:color w:val="333333"/>
                <w:sz w:val="18"/>
                <w:szCs w:val="18"/>
              </w:rPr>
              <w:t xml:space="preserve">As AP English Language and Composition courses prepare students to encounter the synthesis question on the free-response section of the exam, beginning with the 2007 administration, teachers will have the opportunity to teach these "moves" of academic writing in a way that will help students as they progress from high school to college. In most college courses that require substantial writing, students are called upon to write </w:t>
            </w:r>
            <w:r w:rsidRPr="00C73510">
              <w:rPr>
                <w:rFonts w:ascii="Arial" w:eastAsia="Times New Roman" w:hAnsi="Arial" w:cs="Arial"/>
                <w:b/>
                <w:bCs/>
                <w:color w:val="333333"/>
                <w:sz w:val="18"/>
                <w:szCs w:val="18"/>
              </w:rPr>
              <w:t>researched arguments</w:t>
            </w:r>
            <w:r w:rsidRPr="00C73510">
              <w:rPr>
                <w:rFonts w:ascii="Arial" w:eastAsia="Times New Roman" w:hAnsi="Arial" w:cs="Arial"/>
                <w:color w:val="333333"/>
                <w:sz w:val="18"/>
                <w:szCs w:val="18"/>
              </w:rPr>
              <w:t xml:space="preserve"> in which they take a stand on a topic or an issue and then </w:t>
            </w:r>
            <w:r w:rsidRPr="00C73510">
              <w:rPr>
                <w:rFonts w:ascii="Arial" w:eastAsia="Times New Roman" w:hAnsi="Arial" w:cs="Arial"/>
                <w:b/>
                <w:bCs/>
                <w:color w:val="333333"/>
                <w:sz w:val="18"/>
                <w:szCs w:val="18"/>
              </w:rPr>
              <w:t>enter into conversation</w:t>
            </w:r>
            <w:r w:rsidRPr="00C73510">
              <w:rPr>
                <w:rFonts w:ascii="Arial" w:eastAsia="Times New Roman" w:hAnsi="Arial" w:cs="Arial"/>
                <w:color w:val="333333"/>
                <w:sz w:val="18"/>
                <w:szCs w:val="18"/>
              </w:rPr>
              <w:t xml:space="preserve"> with what has already been written on it. </w:t>
            </w:r>
          </w:p>
          <w:p w:rsidR="00C73510" w:rsidRPr="00C73510" w:rsidRDefault="00C73510" w:rsidP="00C73510">
            <w:pPr>
              <w:spacing w:before="100" w:beforeAutospacing="1" w:after="240" w:line="240" w:lineRule="auto"/>
              <w:rPr>
                <w:rFonts w:ascii="Arial" w:eastAsia="Times New Roman" w:hAnsi="Arial" w:cs="Arial"/>
                <w:color w:val="333333"/>
                <w:sz w:val="18"/>
                <w:szCs w:val="18"/>
              </w:rPr>
            </w:pPr>
            <w:r w:rsidRPr="00C73510">
              <w:rPr>
                <w:rFonts w:ascii="Arial" w:eastAsia="Times New Roman" w:hAnsi="Arial" w:cs="Arial"/>
                <w:color w:val="333333"/>
                <w:sz w:val="18"/>
                <w:szCs w:val="18"/>
              </w:rPr>
              <w:t>The synthesis question provides students with a number of relatively brief sources on a topic or an issue -- texts of no longer than one page, plus at least one source that is a graphic, a visual, a picture, or a cartoon. The prompt calls upon students to write a composition that develops a position on the issue and that synthesizes and incorporates perspectives from at least three of the provided sources. Students may, of course, draw upon whatever they know about the issue as well, but they must make use of at least three of the provided sources to earn an upper-half score.</w:t>
            </w:r>
            <w:r w:rsidRPr="00C73510">
              <w:rPr>
                <w:rFonts w:ascii="Arial" w:eastAsia="Times New Roman" w:hAnsi="Arial" w:cs="Arial"/>
                <w:color w:val="333333"/>
                <w:sz w:val="18"/>
                <w:szCs w:val="18"/>
              </w:rPr>
              <w:br/>
            </w:r>
            <w:r w:rsidRPr="00C73510">
              <w:rPr>
                <w:rFonts w:ascii="Arial" w:eastAsia="Times New Roman" w:hAnsi="Arial" w:cs="Arial"/>
                <w:color w:val="333333"/>
                <w:sz w:val="18"/>
                <w:szCs w:val="18"/>
              </w:rPr>
              <w:br/>
              <w:t xml:space="preserve">What moves should a writer make to accomplish this task? Essentially, there are six: </w:t>
            </w:r>
            <w:r w:rsidRPr="00C73510">
              <w:rPr>
                <w:rFonts w:ascii="Arial" w:eastAsia="Times New Roman" w:hAnsi="Arial" w:cs="Arial"/>
                <w:b/>
                <w:bCs/>
                <w:color w:val="333333"/>
                <w:sz w:val="18"/>
                <w:szCs w:val="18"/>
              </w:rPr>
              <w:t>read, analyze, generalize, converse, finesse</w:t>
            </w:r>
            <w:r w:rsidRPr="00C73510">
              <w:rPr>
                <w:rFonts w:ascii="Arial" w:eastAsia="Times New Roman" w:hAnsi="Arial" w:cs="Arial"/>
                <w:color w:val="333333"/>
                <w:sz w:val="18"/>
                <w:szCs w:val="18"/>
              </w:rPr>
              <w:t xml:space="preserve">, and </w:t>
            </w:r>
            <w:r w:rsidRPr="00C73510">
              <w:rPr>
                <w:rFonts w:ascii="Arial" w:eastAsia="Times New Roman" w:hAnsi="Arial" w:cs="Arial"/>
                <w:b/>
                <w:bCs/>
                <w:color w:val="333333"/>
                <w:sz w:val="18"/>
                <w:szCs w:val="18"/>
              </w:rPr>
              <w:t>argue</w:t>
            </w:r>
            <w:r w:rsidRPr="00C73510">
              <w:rPr>
                <w:rFonts w:ascii="Arial" w:eastAsia="Times New Roman" w:hAnsi="Arial" w:cs="Arial"/>
                <w:color w:val="333333"/>
                <w:sz w:val="18"/>
                <w:szCs w:val="18"/>
              </w:rPr>
              <w:t>.</w:t>
            </w:r>
            <w:r w:rsidRPr="00C73510">
              <w:rPr>
                <w:rFonts w:ascii="Arial" w:eastAsia="Times New Roman" w:hAnsi="Arial" w:cs="Arial"/>
                <w:color w:val="333333"/>
                <w:sz w:val="18"/>
                <w:szCs w:val="18"/>
              </w:rPr>
              <w:br/>
            </w:r>
            <w:r w:rsidRPr="00C73510">
              <w:rPr>
                <w:rFonts w:ascii="Arial" w:eastAsia="Times New Roman" w:hAnsi="Arial" w:cs="Arial"/>
                <w:color w:val="333333"/>
                <w:sz w:val="18"/>
                <w:szCs w:val="18"/>
              </w:rPr>
              <w:br/>
            </w:r>
            <w:r w:rsidRPr="00C73510">
              <w:rPr>
                <w:rFonts w:ascii="Arial" w:eastAsia="Times New Roman" w:hAnsi="Arial" w:cs="Arial"/>
                <w:b/>
                <w:bCs/>
                <w:color w:val="006699"/>
                <w:sz w:val="20"/>
                <w:szCs w:val="20"/>
              </w:rPr>
              <w:t>Read Closely, Then Analyze</w:t>
            </w:r>
            <w:r w:rsidRPr="00C73510">
              <w:rPr>
                <w:rFonts w:ascii="Arial" w:eastAsia="Times New Roman" w:hAnsi="Arial" w:cs="Arial"/>
                <w:color w:val="333333"/>
                <w:sz w:val="18"/>
                <w:szCs w:val="18"/>
              </w:rPr>
              <w:br/>
              <w:t>First, the writer must read the sources carefully. There will be an extra 15 minutes of time allotted to the free-response section to do so. The student will be permitted to read and write on the cover sheet to the synthesis question, which will contain some introductory material, the prompt itself, and a list of the sources. The students will also be permitted to read and annotate the sources themselves. The student will not be permitted to open his or her test booklet and actually begin writing the composition until after the 15 minutes has elapsed.</w:t>
            </w:r>
            <w:r w:rsidRPr="00C73510">
              <w:rPr>
                <w:rFonts w:ascii="Arial" w:eastAsia="Times New Roman" w:hAnsi="Arial" w:cs="Arial"/>
                <w:color w:val="333333"/>
                <w:sz w:val="18"/>
                <w:szCs w:val="18"/>
              </w:rPr>
              <w:br/>
            </w:r>
            <w:r w:rsidRPr="00C73510">
              <w:rPr>
                <w:rFonts w:ascii="Arial" w:eastAsia="Times New Roman" w:hAnsi="Arial" w:cs="Arial"/>
                <w:color w:val="333333"/>
                <w:sz w:val="18"/>
                <w:szCs w:val="18"/>
              </w:rPr>
              <w:br/>
              <w:t xml:space="preserve">Second, the writer must analyze the argument each source is making: What </w:t>
            </w:r>
            <w:r w:rsidRPr="00C73510">
              <w:rPr>
                <w:rFonts w:ascii="Arial" w:eastAsia="Times New Roman" w:hAnsi="Arial" w:cs="Arial"/>
                <w:b/>
                <w:bCs/>
                <w:color w:val="333333"/>
                <w:sz w:val="18"/>
                <w:szCs w:val="18"/>
              </w:rPr>
              <w:t>claim</w:t>
            </w:r>
            <w:r w:rsidRPr="00C73510">
              <w:rPr>
                <w:rFonts w:ascii="Arial" w:eastAsia="Times New Roman" w:hAnsi="Arial" w:cs="Arial"/>
                <w:color w:val="333333"/>
                <w:sz w:val="18"/>
                <w:szCs w:val="18"/>
              </w:rPr>
              <w:t xml:space="preserve"> is the source making about the issue? What </w:t>
            </w:r>
            <w:r w:rsidRPr="00C73510">
              <w:rPr>
                <w:rFonts w:ascii="Arial" w:eastAsia="Times New Roman" w:hAnsi="Arial" w:cs="Arial"/>
                <w:b/>
                <w:bCs/>
                <w:color w:val="333333"/>
                <w:sz w:val="18"/>
                <w:szCs w:val="18"/>
              </w:rPr>
              <w:t>data</w:t>
            </w:r>
            <w:r w:rsidRPr="00C73510">
              <w:rPr>
                <w:rFonts w:ascii="Arial" w:eastAsia="Times New Roman" w:hAnsi="Arial" w:cs="Arial"/>
                <w:color w:val="333333"/>
                <w:sz w:val="18"/>
                <w:szCs w:val="18"/>
              </w:rPr>
              <w:t xml:space="preserve"> or </w:t>
            </w:r>
            <w:r w:rsidRPr="00C73510">
              <w:rPr>
                <w:rFonts w:ascii="Arial" w:eastAsia="Times New Roman" w:hAnsi="Arial" w:cs="Arial"/>
                <w:b/>
                <w:bCs/>
                <w:color w:val="333333"/>
                <w:sz w:val="18"/>
                <w:szCs w:val="18"/>
              </w:rPr>
              <w:t>evidence</w:t>
            </w:r>
            <w:r w:rsidRPr="00C73510">
              <w:rPr>
                <w:rFonts w:ascii="Arial" w:eastAsia="Times New Roman" w:hAnsi="Arial" w:cs="Arial"/>
                <w:color w:val="333333"/>
                <w:sz w:val="18"/>
                <w:szCs w:val="18"/>
              </w:rPr>
              <w:t xml:space="preserve"> does the source offer in support of that claim? What are the </w:t>
            </w:r>
            <w:r w:rsidRPr="00C73510">
              <w:rPr>
                <w:rFonts w:ascii="Arial" w:eastAsia="Times New Roman" w:hAnsi="Arial" w:cs="Arial"/>
                <w:b/>
                <w:bCs/>
                <w:color w:val="333333"/>
                <w:sz w:val="18"/>
                <w:szCs w:val="18"/>
              </w:rPr>
              <w:t>assumptions</w:t>
            </w:r>
            <w:r w:rsidRPr="00C73510">
              <w:rPr>
                <w:rFonts w:ascii="Arial" w:eastAsia="Times New Roman" w:hAnsi="Arial" w:cs="Arial"/>
                <w:color w:val="333333"/>
                <w:sz w:val="18"/>
                <w:szCs w:val="18"/>
              </w:rPr>
              <w:t xml:space="preserve"> or </w:t>
            </w:r>
            <w:r w:rsidRPr="00C73510">
              <w:rPr>
                <w:rFonts w:ascii="Arial" w:eastAsia="Times New Roman" w:hAnsi="Arial" w:cs="Arial"/>
                <w:b/>
                <w:bCs/>
                <w:color w:val="333333"/>
                <w:sz w:val="18"/>
                <w:szCs w:val="18"/>
              </w:rPr>
              <w:t>beliefs</w:t>
            </w:r>
            <w:r w:rsidRPr="00C73510">
              <w:rPr>
                <w:rFonts w:ascii="Arial" w:eastAsia="Times New Roman" w:hAnsi="Arial" w:cs="Arial"/>
                <w:color w:val="333333"/>
                <w:sz w:val="18"/>
                <w:szCs w:val="18"/>
              </w:rPr>
              <w:t xml:space="preserve"> (explicit or unspoken) that </w:t>
            </w:r>
            <w:r w:rsidRPr="00C73510">
              <w:rPr>
                <w:rFonts w:ascii="Arial" w:eastAsia="Times New Roman" w:hAnsi="Arial" w:cs="Arial"/>
                <w:b/>
                <w:bCs/>
                <w:color w:val="333333"/>
                <w:sz w:val="18"/>
                <w:szCs w:val="18"/>
              </w:rPr>
              <w:t>warrant</w:t>
            </w:r>
            <w:r w:rsidRPr="00C73510">
              <w:rPr>
                <w:rFonts w:ascii="Arial" w:eastAsia="Times New Roman" w:hAnsi="Arial" w:cs="Arial"/>
                <w:color w:val="333333"/>
                <w:sz w:val="18"/>
                <w:szCs w:val="18"/>
              </w:rPr>
              <w:t xml:space="preserve"> using this evidence or data to support the claim? Note that students will need to learn how to perform such analyses of </w:t>
            </w:r>
            <w:proofErr w:type="spellStart"/>
            <w:r w:rsidRPr="00C73510">
              <w:rPr>
                <w:rFonts w:ascii="Arial" w:eastAsia="Times New Roman" w:hAnsi="Arial" w:cs="Arial"/>
                <w:color w:val="333333"/>
                <w:sz w:val="18"/>
                <w:szCs w:val="18"/>
              </w:rPr>
              <w:t>nontextual</w:t>
            </w:r>
            <w:proofErr w:type="spellEnd"/>
            <w:r w:rsidRPr="00C73510">
              <w:rPr>
                <w:rFonts w:ascii="Arial" w:eastAsia="Times New Roman" w:hAnsi="Arial" w:cs="Arial"/>
                <w:color w:val="333333"/>
                <w:sz w:val="18"/>
                <w:szCs w:val="18"/>
              </w:rPr>
              <w:t xml:space="preserve"> sources: graphs, charts, pictures, cartoons, and so on.</w:t>
            </w:r>
            <w:r w:rsidRPr="00C73510">
              <w:rPr>
                <w:rFonts w:ascii="Arial" w:eastAsia="Times New Roman" w:hAnsi="Arial" w:cs="Arial"/>
                <w:color w:val="333333"/>
                <w:sz w:val="18"/>
                <w:szCs w:val="18"/>
              </w:rPr>
              <w:br/>
            </w:r>
            <w:r w:rsidRPr="00C73510">
              <w:rPr>
                <w:rFonts w:ascii="Arial" w:eastAsia="Times New Roman" w:hAnsi="Arial" w:cs="Arial"/>
                <w:color w:val="333333"/>
                <w:sz w:val="18"/>
                <w:szCs w:val="18"/>
              </w:rPr>
              <w:br/>
            </w:r>
            <w:r w:rsidRPr="00C73510">
              <w:rPr>
                <w:rFonts w:ascii="Arial" w:eastAsia="Times New Roman" w:hAnsi="Arial" w:cs="Arial"/>
                <w:b/>
                <w:bCs/>
                <w:color w:val="006699"/>
                <w:sz w:val="20"/>
                <w:szCs w:val="20"/>
              </w:rPr>
              <w:t>After Analysis: Finding and Establishing a Position</w:t>
            </w:r>
            <w:r w:rsidRPr="00C73510">
              <w:rPr>
                <w:rFonts w:ascii="Arial" w:eastAsia="Times New Roman" w:hAnsi="Arial" w:cs="Arial"/>
                <w:color w:val="333333"/>
                <w:sz w:val="18"/>
                <w:szCs w:val="18"/>
              </w:rPr>
              <w:br/>
              <w:t xml:space="preserve">Third, the writer needs to generalize about his or her own potential stands on the issue. The writer should ask, "What are two or three (or more) possible positions on this issue that I </w:t>
            </w:r>
            <w:r w:rsidRPr="00C73510">
              <w:rPr>
                <w:rFonts w:ascii="Arial" w:eastAsia="Times New Roman" w:hAnsi="Arial" w:cs="Arial"/>
                <w:b/>
                <w:bCs/>
                <w:color w:val="333333"/>
                <w:sz w:val="18"/>
                <w:szCs w:val="18"/>
              </w:rPr>
              <w:t>could</w:t>
            </w:r>
            <w:r w:rsidRPr="00C73510">
              <w:rPr>
                <w:rFonts w:ascii="Arial" w:eastAsia="Times New Roman" w:hAnsi="Arial" w:cs="Arial"/>
                <w:color w:val="333333"/>
                <w:sz w:val="18"/>
                <w:szCs w:val="18"/>
              </w:rPr>
              <w:t xml:space="preserve"> take? Which of those positions do I really </w:t>
            </w:r>
            <w:r w:rsidRPr="00C73510">
              <w:rPr>
                <w:rFonts w:ascii="Arial" w:eastAsia="Times New Roman" w:hAnsi="Arial" w:cs="Arial"/>
                <w:b/>
                <w:bCs/>
                <w:color w:val="333333"/>
                <w:sz w:val="18"/>
                <w:szCs w:val="18"/>
              </w:rPr>
              <w:t>want</w:t>
            </w:r>
            <w:r w:rsidRPr="00C73510">
              <w:rPr>
                <w:rFonts w:ascii="Arial" w:eastAsia="Times New Roman" w:hAnsi="Arial" w:cs="Arial"/>
                <w:color w:val="333333"/>
                <w:sz w:val="18"/>
                <w:szCs w:val="18"/>
              </w:rPr>
              <w:t xml:space="preserve"> to take? Why?" It's vital at this point, I think, for the writer to keep an open mind. A stronger, more mature, more persuasive essay will result if the writer resists the temptation to oversimplify the issue, to hone in immediately on an obvious thesis. All of the synthesis essay prompts will be based on issues that invite careful, critical thinking. The best student responses, I predict, will be those in which the thesis and development suggest clearly that the writer has given some thought to the nuances, the complexities of the assigned topic.</w:t>
            </w:r>
            <w:r w:rsidRPr="00C73510">
              <w:rPr>
                <w:rFonts w:ascii="Arial" w:eastAsia="Times New Roman" w:hAnsi="Arial" w:cs="Arial"/>
                <w:color w:val="333333"/>
                <w:sz w:val="18"/>
                <w:szCs w:val="18"/>
              </w:rPr>
              <w:br/>
            </w:r>
            <w:r w:rsidRPr="00C73510">
              <w:rPr>
                <w:rFonts w:ascii="Arial" w:eastAsia="Times New Roman" w:hAnsi="Arial" w:cs="Arial"/>
                <w:color w:val="333333"/>
                <w:sz w:val="18"/>
                <w:szCs w:val="18"/>
              </w:rPr>
              <w:br/>
              <w:t xml:space="preserve">Fourth -- and this is the most challenging move -- the writer needs to imagine presenting </w:t>
            </w:r>
            <w:r w:rsidRPr="00C73510">
              <w:rPr>
                <w:rFonts w:ascii="Arial" w:eastAsia="Times New Roman" w:hAnsi="Arial" w:cs="Arial"/>
                <w:b/>
                <w:bCs/>
                <w:color w:val="333333"/>
                <w:sz w:val="18"/>
                <w:szCs w:val="18"/>
              </w:rPr>
              <w:t>each</w:t>
            </w:r>
            <w:r w:rsidRPr="00C73510">
              <w:rPr>
                <w:rFonts w:ascii="Arial" w:eastAsia="Times New Roman" w:hAnsi="Arial" w:cs="Arial"/>
                <w:color w:val="333333"/>
                <w:sz w:val="18"/>
                <w:szCs w:val="18"/>
              </w:rPr>
              <w:t xml:space="preserve"> of his or her best positions on the issue to </w:t>
            </w:r>
            <w:r w:rsidRPr="00C73510">
              <w:rPr>
                <w:rFonts w:ascii="Arial" w:eastAsia="Times New Roman" w:hAnsi="Arial" w:cs="Arial"/>
                <w:b/>
                <w:bCs/>
                <w:color w:val="333333"/>
                <w:sz w:val="18"/>
                <w:szCs w:val="18"/>
              </w:rPr>
              <w:t>each</w:t>
            </w:r>
            <w:r w:rsidRPr="00C73510">
              <w:rPr>
                <w:rFonts w:ascii="Arial" w:eastAsia="Times New Roman" w:hAnsi="Arial" w:cs="Arial"/>
                <w:color w:val="333333"/>
                <w:sz w:val="18"/>
                <w:szCs w:val="18"/>
              </w:rPr>
              <w:t xml:space="preserve"> of the authors of the provided sources. Role-playing the author or creator of each source, the student needs to create an imaginary conversation between himself or herself and the author/creator </w:t>
            </w:r>
            <w:r w:rsidRPr="00C73510">
              <w:rPr>
                <w:rFonts w:ascii="Arial" w:eastAsia="Times New Roman" w:hAnsi="Arial" w:cs="Arial"/>
                <w:color w:val="333333"/>
                <w:sz w:val="18"/>
                <w:szCs w:val="18"/>
              </w:rPr>
              <w:lastRenderedPageBreak/>
              <w:t>of the source. Would the author/creator agree with the writer's position? Why? Disagree? Why? Want to qualify it in some way? Why and how?</w:t>
            </w:r>
            <w:r w:rsidRPr="00C73510">
              <w:rPr>
                <w:rFonts w:ascii="Arial" w:eastAsia="Times New Roman" w:hAnsi="Arial" w:cs="Arial"/>
                <w:color w:val="333333"/>
                <w:sz w:val="18"/>
                <w:szCs w:val="18"/>
              </w:rPr>
              <w:br/>
            </w:r>
            <w:r w:rsidRPr="00C73510">
              <w:rPr>
                <w:rFonts w:ascii="Arial" w:eastAsia="Times New Roman" w:hAnsi="Arial" w:cs="Arial"/>
                <w:color w:val="333333"/>
                <w:sz w:val="18"/>
                <w:szCs w:val="18"/>
              </w:rPr>
              <w:br/>
              <w:t>Fifth, on the basis of this imagined conversation, the student needs to finesse, to refine, the point that he or she would like to make about the issue so that it can serve as a central proposition, a thesis -- as complicated and robust as the topic demands -- for his or her composition. This proposition or thesis should probably appear relatively quickly in the composition, after a sentence or two that contextualizes the topic or issue for the reader.</w:t>
            </w:r>
            <w:r w:rsidRPr="00C73510">
              <w:rPr>
                <w:rFonts w:ascii="Arial" w:eastAsia="Times New Roman" w:hAnsi="Arial" w:cs="Arial"/>
                <w:color w:val="333333"/>
                <w:sz w:val="18"/>
                <w:szCs w:val="18"/>
              </w:rPr>
              <w:br/>
            </w:r>
            <w:r w:rsidRPr="00C73510">
              <w:rPr>
                <w:rFonts w:ascii="Arial" w:eastAsia="Times New Roman" w:hAnsi="Arial" w:cs="Arial"/>
                <w:color w:val="333333"/>
                <w:sz w:val="18"/>
                <w:szCs w:val="18"/>
              </w:rPr>
              <w:br/>
              <w:t xml:space="preserve">Sixth, the student needs to argue his or her position. The writer must develop the case for the position by incorporating within his or her own thinking the conversations he or she has had with the authors/creators of the primary sources. The student should feel free to say things like, "Source A takes a position similar to mine," or "Source C would oppose my position, but </w:t>
            </w:r>
            <w:proofErr w:type="gramStart"/>
            <w:r w:rsidRPr="00C73510">
              <w:rPr>
                <w:rFonts w:ascii="Arial" w:eastAsia="Times New Roman" w:hAnsi="Arial" w:cs="Arial"/>
                <w:color w:val="333333"/>
                <w:sz w:val="18"/>
                <w:szCs w:val="18"/>
              </w:rPr>
              <w:t>here's</w:t>
            </w:r>
            <w:proofErr w:type="gramEnd"/>
            <w:r w:rsidRPr="00C73510">
              <w:rPr>
                <w:rFonts w:ascii="Arial" w:eastAsia="Times New Roman" w:hAnsi="Arial" w:cs="Arial"/>
                <w:color w:val="333333"/>
                <w:sz w:val="18"/>
                <w:szCs w:val="18"/>
              </w:rPr>
              <w:t xml:space="preserve"> why I still maintain its validity," or "Source E offers a slightly different perspective, one that I would alter a bit."</w:t>
            </w:r>
            <w:r w:rsidRPr="00C73510">
              <w:rPr>
                <w:rFonts w:ascii="Arial" w:eastAsia="Times New Roman" w:hAnsi="Arial" w:cs="Arial"/>
                <w:color w:val="333333"/>
                <w:sz w:val="18"/>
                <w:szCs w:val="18"/>
              </w:rPr>
              <w:br/>
            </w:r>
            <w:r w:rsidRPr="00C73510">
              <w:rPr>
                <w:rFonts w:ascii="Arial" w:eastAsia="Times New Roman" w:hAnsi="Arial" w:cs="Arial"/>
                <w:color w:val="333333"/>
                <w:sz w:val="18"/>
                <w:szCs w:val="18"/>
              </w:rPr>
              <w:br/>
            </w:r>
            <w:r w:rsidRPr="00C73510">
              <w:rPr>
                <w:rFonts w:ascii="Arial" w:eastAsia="Times New Roman" w:hAnsi="Arial" w:cs="Arial"/>
                <w:b/>
                <w:bCs/>
                <w:color w:val="006699"/>
                <w:sz w:val="20"/>
                <w:szCs w:val="20"/>
              </w:rPr>
              <w:t>A Skill for College</w:t>
            </w:r>
            <w:r w:rsidRPr="00C73510">
              <w:rPr>
                <w:rFonts w:ascii="Arial" w:eastAsia="Times New Roman" w:hAnsi="Arial" w:cs="Arial"/>
                <w:color w:val="333333"/>
                <w:sz w:val="18"/>
                <w:szCs w:val="18"/>
              </w:rPr>
              <w:br/>
              <w:t>In short, on the synthesis question the successful writer is going to be able to show readers how he or she has thought through the topic at hand by considering the sources critically and creating a composition that draws conversations with the sources into his or her own thinking. It is a task that the college-bound student should willingly take up.</w:t>
            </w:r>
            <w:r w:rsidRPr="00C73510">
              <w:rPr>
                <w:rFonts w:ascii="Arial" w:eastAsia="Times New Roman" w:hAnsi="Arial" w:cs="Arial"/>
                <w:color w:val="333333"/>
                <w:sz w:val="18"/>
                <w:szCs w:val="18"/>
              </w:rPr>
              <w:br/>
            </w:r>
            <w:r w:rsidRPr="00C73510">
              <w:rPr>
                <w:rFonts w:ascii="Arial" w:eastAsia="Times New Roman" w:hAnsi="Arial" w:cs="Arial"/>
                <w:color w:val="333333"/>
                <w:sz w:val="18"/>
                <w:szCs w:val="18"/>
              </w:rPr>
              <w:br/>
            </w:r>
            <w:r w:rsidRPr="00C73510">
              <w:rPr>
                <w:rFonts w:ascii="Arial" w:eastAsia="Times New Roman" w:hAnsi="Arial" w:cs="Arial"/>
                <w:color w:val="333333"/>
                <w:sz w:val="18"/>
                <w:szCs w:val="18"/>
              </w:rPr>
              <w:br/>
            </w:r>
            <w:r w:rsidRPr="00C73510">
              <w:rPr>
                <w:rFonts w:ascii="Arial" w:eastAsia="Times New Roman" w:hAnsi="Arial" w:cs="Arial"/>
                <w:i/>
                <w:iCs/>
                <w:color w:val="333333"/>
                <w:sz w:val="18"/>
                <w:szCs w:val="18"/>
              </w:rPr>
              <w:t xml:space="preserve">David </w:t>
            </w:r>
            <w:proofErr w:type="spellStart"/>
            <w:r w:rsidRPr="00C73510">
              <w:rPr>
                <w:rFonts w:ascii="Arial" w:eastAsia="Times New Roman" w:hAnsi="Arial" w:cs="Arial"/>
                <w:i/>
                <w:iCs/>
                <w:color w:val="333333"/>
                <w:sz w:val="18"/>
                <w:szCs w:val="18"/>
              </w:rPr>
              <w:t>Jolliffe</w:t>
            </w:r>
            <w:proofErr w:type="spellEnd"/>
            <w:r w:rsidRPr="00C73510">
              <w:rPr>
                <w:rFonts w:ascii="Arial" w:eastAsia="Times New Roman" w:hAnsi="Arial" w:cs="Arial"/>
                <w:i/>
                <w:iCs/>
                <w:color w:val="333333"/>
                <w:sz w:val="18"/>
                <w:szCs w:val="18"/>
              </w:rPr>
              <w:t xml:space="preserve"> is a professor of English at the University of Arkansas in Fayetteville, where he also holds the Brown Chair in English Literacy at the Fulbright College of Arts and Sciences. He has been associated with the AP English Language and Composition course since 1992, and he served as Chief Reader through 2007. He is the author of several books and articles on the theory and practice of rhetoric and the teaching of writing. His most recent book, written with Hephzibah </w:t>
            </w:r>
            <w:proofErr w:type="spellStart"/>
            <w:r w:rsidRPr="00C73510">
              <w:rPr>
                <w:rFonts w:ascii="Arial" w:eastAsia="Times New Roman" w:hAnsi="Arial" w:cs="Arial"/>
                <w:i/>
                <w:iCs/>
                <w:color w:val="333333"/>
                <w:sz w:val="18"/>
                <w:szCs w:val="18"/>
              </w:rPr>
              <w:t>Roskelly</w:t>
            </w:r>
            <w:proofErr w:type="spellEnd"/>
            <w:r w:rsidRPr="00C73510">
              <w:rPr>
                <w:rFonts w:ascii="Arial" w:eastAsia="Times New Roman" w:hAnsi="Arial" w:cs="Arial"/>
                <w:i/>
                <w:iCs/>
                <w:color w:val="333333"/>
                <w:sz w:val="18"/>
                <w:szCs w:val="18"/>
              </w:rPr>
              <w:t>, is</w:t>
            </w:r>
            <w:r w:rsidRPr="00C73510">
              <w:rPr>
                <w:rFonts w:ascii="Arial" w:eastAsia="Times New Roman" w:hAnsi="Arial" w:cs="Arial"/>
                <w:color w:val="333333"/>
                <w:sz w:val="18"/>
                <w:szCs w:val="18"/>
              </w:rPr>
              <w:t xml:space="preserve"> Everyday Use: Rhetoric at Work in Reading and Writing.</w:t>
            </w:r>
          </w:p>
        </w:tc>
        <w:tc>
          <w:tcPr>
            <w:tcW w:w="0" w:type="auto"/>
            <w:vAlign w:val="center"/>
            <w:hideMark/>
          </w:tcPr>
          <w:p w:rsidR="00C73510" w:rsidRPr="00C73510" w:rsidRDefault="00C73510" w:rsidP="00C73510">
            <w:pPr>
              <w:spacing w:after="0" w:line="240" w:lineRule="auto"/>
              <w:rPr>
                <w:rFonts w:ascii="Times New Roman" w:eastAsia="Times New Roman" w:hAnsi="Times New Roman" w:cs="Times New Roman"/>
                <w:sz w:val="20"/>
                <w:szCs w:val="20"/>
              </w:rPr>
            </w:pPr>
          </w:p>
        </w:tc>
      </w:tr>
      <w:tr w:rsidR="00C73510" w:rsidRPr="00C73510">
        <w:trPr>
          <w:tblCellSpacing w:w="0" w:type="dxa"/>
        </w:trPr>
        <w:tc>
          <w:tcPr>
            <w:tcW w:w="0" w:type="auto"/>
            <w:vMerge/>
            <w:vAlign w:val="center"/>
            <w:hideMark/>
          </w:tcPr>
          <w:p w:rsidR="00C73510" w:rsidRPr="00C73510" w:rsidRDefault="00C73510" w:rsidP="00C73510">
            <w:pPr>
              <w:spacing w:after="0" w:line="240" w:lineRule="auto"/>
              <w:rPr>
                <w:rFonts w:ascii="Times New Roman" w:eastAsia="Times New Roman" w:hAnsi="Times New Roman" w:cs="Times New Roman"/>
                <w:sz w:val="24"/>
                <w:szCs w:val="24"/>
              </w:rPr>
            </w:pPr>
          </w:p>
        </w:tc>
        <w:tc>
          <w:tcPr>
            <w:tcW w:w="0" w:type="auto"/>
            <w:vAlign w:val="center"/>
            <w:hideMark/>
          </w:tcPr>
          <w:p w:rsidR="00C73510" w:rsidRPr="00C73510" w:rsidRDefault="00C73510" w:rsidP="00C73510">
            <w:pPr>
              <w:spacing w:after="0" w:line="240" w:lineRule="auto"/>
              <w:rPr>
                <w:rFonts w:ascii="Times New Roman" w:eastAsia="Times New Roman" w:hAnsi="Times New Roman" w:cs="Times New Roman"/>
                <w:sz w:val="24"/>
                <w:szCs w:val="24"/>
              </w:rPr>
            </w:pPr>
          </w:p>
        </w:tc>
        <w:tc>
          <w:tcPr>
            <w:tcW w:w="0" w:type="auto"/>
            <w:vAlign w:val="center"/>
            <w:hideMark/>
          </w:tcPr>
          <w:p w:rsidR="00C73510" w:rsidRPr="00C73510" w:rsidRDefault="00C73510" w:rsidP="00C73510">
            <w:pPr>
              <w:spacing w:after="0" w:line="240" w:lineRule="auto"/>
              <w:rPr>
                <w:rFonts w:ascii="Times New Roman" w:eastAsia="Times New Roman" w:hAnsi="Times New Roman" w:cs="Times New Roman"/>
                <w:sz w:val="20"/>
                <w:szCs w:val="20"/>
              </w:rPr>
            </w:pPr>
          </w:p>
        </w:tc>
        <w:tc>
          <w:tcPr>
            <w:tcW w:w="0" w:type="auto"/>
            <w:vAlign w:val="center"/>
            <w:hideMark/>
          </w:tcPr>
          <w:p w:rsidR="00C73510" w:rsidRPr="00C73510" w:rsidRDefault="00C73510" w:rsidP="00C73510">
            <w:pPr>
              <w:spacing w:after="0" w:line="240" w:lineRule="auto"/>
              <w:rPr>
                <w:rFonts w:ascii="Times New Roman" w:eastAsia="Times New Roman" w:hAnsi="Times New Roman" w:cs="Times New Roman"/>
                <w:sz w:val="20"/>
                <w:szCs w:val="20"/>
              </w:rPr>
            </w:pPr>
          </w:p>
        </w:tc>
      </w:tr>
    </w:tbl>
    <w:p w:rsidR="00306EFB" w:rsidRDefault="00C73510"/>
    <w:sectPr w:rsidR="00306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10"/>
    <w:rsid w:val="004317EA"/>
    <w:rsid w:val="00C73510"/>
    <w:rsid w:val="00F2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h21">
    <w:name w:val="aph21"/>
    <w:basedOn w:val="DefaultParagraphFont"/>
    <w:rsid w:val="00C73510"/>
    <w:rPr>
      <w:rFonts w:ascii="Arial" w:hAnsi="Arial" w:cs="Arial" w:hint="default"/>
      <w:b/>
      <w:bCs/>
      <w:color w:val="006699"/>
      <w:sz w:val="20"/>
      <w:szCs w:val="20"/>
    </w:rPr>
  </w:style>
  <w:style w:type="paragraph" w:styleId="BalloonText">
    <w:name w:val="Balloon Text"/>
    <w:basedOn w:val="Normal"/>
    <w:link w:val="BalloonTextChar"/>
    <w:uiPriority w:val="99"/>
    <w:semiHidden/>
    <w:unhideWhenUsed/>
    <w:rsid w:val="00C73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h21">
    <w:name w:val="aph21"/>
    <w:basedOn w:val="DefaultParagraphFont"/>
    <w:rsid w:val="00C73510"/>
    <w:rPr>
      <w:rFonts w:ascii="Arial" w:hAnsi="Arial" w:cs="Arial" w:hint="default"/>
      <w:b/>
      <w:bCs/>
      <w:color w:val="006699"/>
      <w:sz w:val="20"/>
      <w:szCs w:val="20"/>
    </w:rPr>
  </w:style>
  <w:style w:type="paragraph" w:styleId="BalloonText">
    <w:name w:val="Balloon Text"/>
    <w:basedOn w:val="Normal"/>
    <w:link w:val="BalloonTextChar"/>
    <w:uiPriority w:val="99"/>
    <w:semiHidden/>
    <w:unhideWhenUsed/>
    <w:rsid w:val="00C73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dc:creator>
  <cp:lastModifiedBy>setups</cp:lastModifiedBy>
  <cp:revision>1</cp:revision>
  <dcterms:created xsi:type="dcterms:W3CDTF">2013-04-10T23:43:00Z</dcterms:created>
  <dcterms:modified xsi:type="dcterms:W3CDTF">2013-04-10T23:43:00Z</dcterms:modified>
</cp:coreProperties>
</file>